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51" w:rsidRPr="00E36B1C" w:rsidRDefault="00136A51" w:rsidP="00136A51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332D1B1" wp14:editId="4FA32C8C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A51" w:rsidRPr="00823DFB" w:rsidRDefault="00136A51" w:rsidP="00136A5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136A51" w:rsidRPr="002D45D1" w:rsidRDefault="00136A51" w:rsidP="00136A5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36A51" w:rsidRPr="00823DFB" w:rsidRDefault="00136A51" w:rsidP="00136A5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36A51" w:rsidRPr="00823DFB" w:rsidRDefault="00136A51" w:rsidP="00136A51">
      <w:pPr>
        <w:pStyle w:val="1"/>
        <w:rPr>
          <w:b/>
        </w:rPr>
      </w:pPr>
    </w:p>
    <w:p w:rsidR="00136A51" w:rsidRDefault="00136A51" w:rsidP="00136A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36A51" w:rsidRPr="006A6838" w:rsidRDefault="00136A51" w:rsidP="00136A51">
      <w:pPr>
        <w:rPr>
          <w:lang w:val="uk-UA"/>
        </w:rPr>
      </w:pPr>
      <w:r>
        <w:rPr>
          <w:lang w:val="uk-UA"/>
        </w:rPr>
        <w:t xml:space="preserve"> </w:t>
      </w:r>
    </w:p>
    <w:p w:rsidR="00136A51" w:rsidRPr="00FC0B8B" w:rsidRDefault="00136A51" w:rsidP="00136A5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серпня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</w:t>
      </w:r>
      <w:bookmarkStart w:id="0" w:name="_GoBack"/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5251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136A51" w:rsidRDefault="00136A51" w:rsidP="00136A51">
      <w:pPr>
        <w:pStyle w:val="1"/>
        <w:rPr>
          <w:b/>
          <w:lang w:val="uk-UA"/>
        </w:rPr>
      </w:pPr>
    </w:p>
    <w:p w:rsidR="00136A51" w:rsidRPr="00B300AB" w:rsidRDefault="00136A51" w:rsidP="00136A51">
      <w:pPr>
        <w:rPr>
          <w:lang w:val="uk-UA"/>
        </w:rPr>
      </w:pPr>
    </w:p>
    <w:p w:rsidR="00136A51" w:rsidRDefault="00136A51" w:rsidP="00136A51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136A51" w:rsidRDefault="00136A51" w:rsidP="00136A51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136A51" w:rsidRPr="00937232" w:rsidRDefault="00136A51" w:rsidP="00136A51">
      <w:pPr>
        <w:rPr>
          <w:b/>
          <w:lang w:val="uk-UA"/>
        </w:rPr>
      </w:pPr>
      <w:proofErr w:type="spellStart"/>
      <w:r>
        <w:rPr>
          <w:b/>
          <w:lang w:val="uk-UA"/>
        </w:rPr>
        <w:t>Чернишевої</w:t>
      </w:r>
      <w:proofErr w:type="spellEnd"/>
      <w:r>
        <w:rPr>
          <w:b/>
          <w:lang w:val="uk-UA"/>
        </w:rPr>
        <w:t xml:space="preserve"> Наталії Анатоліївни</w:t>
      </w:r>
    </w:p>
    <w:p w:rsidR="00136A51" w:rsidRPr="002F0A61" w:rsidRDefault="00136A51" w:rsidP="00136A51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136A51" w:rsidRDefault="00136A51" w:rsidP="00136A51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підприємця </w:t>
      </w:r>
      <w:proofErr w:type="spellStart"/>
      <w:r>
        <w:rPr>
          <w:lang w:val="uk-UA"/>
        </w:rPr>
        <w:t>Чернишевої</w:t>
      </w:r>
      <w:proofErr w:type="spellEnd"/>
      <w:r>
        <w:rPr>
          <w:lang w:val="uk-UA"/>
        </w:rPr>
        <w:t xml:space="preserve"> Наталії Анатоліївни</w:t>
      </w:r>
      <w:r>
        <w:rPr>
          <w:b/>
          <w:lang w:val="uk-UA"/>
        </w:rPr>
        <w:t xml:space="preserve">  </w:t>
      </w:r>
      <w:r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750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 Інститутська, 54-а, для організації опорних майданчиків активного відпочинку та забезпечення обслуговування мотузяного екстрим – парку «Шалена Білка», враховуючи рішення Бучанської міської ради за №1799-56-</w:t>
      </w:r>
      <w:r>
        <w:rPr>
          <w:lang w:val="en-US"/>
        </w:rPr>
        <w:t>VI</w:t>
      </w:r>
      <w:r>
        <w:rPr>
          <w:lang w:val="uk-UA"/>
        </w:rPr>
        <w:t xml:space="preserve"> від 24.07.2014 «Про дозвіл ФОП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Н.А. на укладання договору особистого строкового сервітуту», рішення Бучанської міської ради за №363-10-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від 28.04.2016 «Про внесення змін до п. 1 рішення Бучанської міської ради від 24.07.2014 р. №1799-56-</w:t>
      </w:r>
      <w:r>
        <w:rPr>
          <w:lang w:val="en-US"/>
        </w:rPr>
        <w:t>VI</w:t>
      </w:r>
      <w:r>
        <w:rPr>
          <w:lang w:val="uk-UA"/>
        </w:rPr>
        <w:t xml:space="preserve"> «Про дозвіл ФОП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Н.А. на укладання договору особистого строкового сервітуту», рішення виконавчого комітету Бучанської міської ради від 21.05.2019 №318/1, беручи до уваги  договір про встановлення особистого строкового сервітуту на розміщення тимчасових споруд для провадження підприємницької діяльності в м. Буча від 05.09.2014 за №10 зі змінами та доповненнями, внесеними Угодою №33 від 01.12.2016,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36A51" w:rsidRDefault="00136A51" w:rsidP="00136A51">
      <w:pPr>
        <w:tabs>
          <w:tab w:val="left" w:pos="720"/>
        </w:tabs>
        <w:jc w:val="both"/>
        <w:rPr>
          <w:lang w:val="uk-UA"/>
        </w:rPr>
      </w:pPr>
    </w:p>
    <w:p w:rsidR="00136A51" w:rsidRDefault="00136A51" w:rsidP="00136A5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36A51" w:rsidRDefault="00136A51" w:rsidP="00136A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про встановлення особистого строкового сервітуту на розміщення тимчасових споруд для провадження підприємницької діяльності, укладеного між фізичною особою–підприємцем </w:t>
      </w:r>
      <w:proofErr w:type="spellStart"/>
      <w:r>
        <w:rPr>
          <w:lang w:val="uk-UA"/>
        </w:rPr>
        <w:t>Чернишевою</w:t>
      </w:r>
      <w:proofErr w:type="spellEnd"/>
      <w:r>
        <w:rPr>
          <w:lang w:val="uk-UA"/>
        </w:rPr>
        <w:t xml:space="preserve"> Наталією Анатоліївною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на земельну ділянку площею 750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для розміщення тимчасової споруди для забезпечення обслуговування мотузяного екстрим-парку «Шалена Білка», розташованого на території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міського парку по вул. Інститутській, 54-а, терміном на 5 (п’ять) років. </w:t>
      </w:r>
    </w:p>
    <w:p w:rsidR="00136A51" w:rsidRDefault="00136A51" w:rsidP="00136A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у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новий договір про встановлення особистого строкового сервітуту</w:t>
      </w:r>
      <w:r w:rsidRPr="005909AD">
        <w:rPr>
          <w:lang w:val="uk-UA"/>
        </w:rPr>
        <w:t xml:space="preserve"> </w:t>
      </w:r>
      <w:r>
        <w:rPr>
          <w:lang w:val="uk-UA"/>
        </w:rPr>
        <w:t>на розміщення тимчасових споруд для провадження підприємницької діяльності.</w:t>
      </w:r>
    </w:p>
    <w:p w:rsidR="00136A51" w:rsidRPr="002B7614" w:rsidRDefault="00136A51" w:rsidP="00136A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Чернишевій</w:t>
      </w:r>
      <w:proofErr w:type="spellEnd"/>
      <w:r>
        <w:rPr>
          <w:lang w:val="uk-UA"/>
        </w:rPr>
        <w:t xml:space="preserve"> Наталії Анатоліївні систематично дотримуватись правил благоустрою відповідно до правил благоустрою.</w:t>
      </w:r>
    </w:p>
    <w:p w:rsidR="00136A51" w:rsidRDefault="00136A51" w:rsidP="00136A5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36A51" w:rsidRDefault="00136A51" w:rsidP="00136A51">
      <w:pPr>
        <w:pStyle w:val="1"/>
        <w:jc w:val="center"/>
        <w:rPr>
          <w:b/>
          <w:sz w:val="24"/>
          <w:szCs w:val="24"/>
          <w:lang w:val="uk-UA"/>
        </w:rPr>
      </w:pPr>
    </w:p>
    <w:p w:rsidR="00136A51" w:rsidRDefault="00136A51" w:rsidP="00136A51">
      <w:pPr>
        <w:pStyle w:val="1"/>
        <w:jc w:val="center"/>
        <w:rPr>
          <w:b/>
          <w:sz w:val="24"/>
          <w:szCs w:val="24"/>
          <w:lang w:val="uk-UA"/>
        </w:rPr>
      </w:pPr>
    </w:p>
    <w:p w:rsidR="00136A51" w:rsidRPr="00D97346" w:rsidRDefault="00136A51" w:rsidP="00136A51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</w:t>
      </w:r>
      <w:proofErr w:type="spellStart"/>
      <w:r w:rsidRPr="00D97346">
        <w:rPr>
          <w:b/>
          <w:sz w:val="24"/>
          <w:szCs w:val="24"/>
        </w:rPr>
        <w:t>Федорук</w:t>
      </w:r>
      <w:proofErr w:type="spellEnd"/>
    </w:p>
    <w:p w:rsidR="001D1273" w:rsidRDefault="001D1273"/>
    <w:sectPr w:rsidR="001D1273" w:rsidSect="00136A51">
      <w:pgSz w:w="11907" w:h="16839" w:code="9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35"/>
    <w:rsid w:val="00136A51"/>
    <w:rsid w:val="001D1273"/>
    <w:rsid w:val="00F0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BA414-523F-4DB7-8CCE-2583B45B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6A5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36A5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6A5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36A5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36A5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1869</Words>
  <Characters>1066</Characters>
  <Application>Microsoft Office Word</Application>
  <DocSecurity>0</DocSecurity>
  <Lines>8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2020-09-03T07:24:00Z</dcterms:created>
  <dcterms:modified xsi:type="dcterms:W3CDTF">2020-09-03T07:24:00Z</dcterms:modified>
</cp:coreProperties>
</file>